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F7" w:rsidRPr="0045665C" w:rsidRDefault="006B7800" w:rsidP="00111896">
      <w:pPr>
        <w:bidi/>
        <w:spacing w:line="480" w:lineRule="auto"/>
        <w:jc w:val="center"/>
        <w:rPr>
          <w:rFonts w:asciiTheme="minorBidi" w:hAnsiTheme="minorBidi"/>
          <w:b/>
          <w:bCs/>
          <w:sz w:val="52"/>
          <w:szCs w:val="52"/>
        </w:rPr>
      </w:pPr>
      <w:r w:rsidRPr="006B7800">
        <w:rPr>
          <w:rFonts w:asciiTheme="minorBidi" w:hAnsiTheme="minorBidi" w:cs="Arial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698500</wp:posOffset>
            </wp:positionV>
            <wp:extent cx="4992370" cy="7067550"/>
            <wp:effectExtent l="0" t="0" r="0" b="0"/>
            <wp:wrapTight wrapText="bothSides">
              <wp:wrapPolygon edited="0">
                <wp:start x="0" y="0"/>
                <wp:lineTo x="0" y="21542"/>
                <wp:lineTo x="21512" y="21542"/>
                <wp:lineTo x="21512" y="0"/>
                <wp:lineTo x="0" y="0"/>
              </wp:wrapPolygon>
            </wp:wrapTight>
            <wp:docPr id="2" name="Picture 2" descr="C:\Users\Morteza\Desktop\طراحی سایت\عکس جلد کتاب معاینه بالینی شان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teza\Desktop\طراحی سایت\عکس جلد کتاب معاینه بالینی شان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5C" w:rsidRPr="0045665C">
        <w:rPr>
          <w:rFonts w:asciiTheme="minorBidi" w:hAnsiTheme="minorBidi" w:cs="Arial" w:hint="cs"/>
          <w:b/>
          <w:bCs/>
          <w:sz w:val="52"/>
          <w:szCs w:val="52"/>
          <w:rtl/>
        </w:rPr>
        <w:t>کتاب "معاینه</w:t>
      </w:r>
      <w:r w:rsidR="0045665C" w:rsidRPr="0045665C">
        <w:rPr>
          <w:rFonts w:asciiTheme="minorBidi" w:hAnsiTheme="minorBidi" w:cs="Arial"/>
          <w:b/>
          <w:bCs/>
          <w:sz w:val="52"/>
          <w:szCs w:val="52"/>
          <w:rtl/>
        </w:rPr>
        <w:t xml:space="preserve"> </w:t>
      </w:r>
      <w:r w:rsidR="0045665C" w:rsidRPr="0045665C">
        <w:rPr>
          <w:rFonts w:asciiTheme="minorBidi" w:hAnsiTheme="minorBidi" w:cs="Arial" w:hint="cs"/>
          <w:b/>
          <w:bCs/>
          <w:sz w:val="52"/>
          <w:szCs w:val="52"/>
          <w:rtl/>
        </w:rPr>
        <w:t>بالینی</w:t>
      </w:r>
      <w:r w:rsidR="0045665C" w:rsidRPr="0045665C">
        <w:rPr>
          <w:rFonts w:asciiTheme="minorBidi" w:hAnsiTheme="minorBidi" w:cs="Arial"/>
          <w:b/>
          <w:bCs/>
          <w:sz w:val="52"/>
          <w:szCs w:val="52"/>
          <w:rtl/>
        </w:rPr>
        <w:t xml:space="preserve"> </w:t>
      </w:r>
      <w:r w:rsidR="0045665C" w:rsidRPr="0045665C">
        <w:rPr>
          <w:rFonts w:asciiTheme="minorBidi" w:hAnsiTheme="minorBidi" w:cs="Arial" w:hint="cs"/>
          <w:b/>
          <w:bCs/>
          <w:sz w:val="52"/>
          <w:szCs w:val="52"/>
          <w:rtl/>
        </w:rPr>
        <w:t>شانه"</w:t>
      </w:r>
    </w:p>
    <w:p w:rsidR="0045665C" w:rsidRDefault="0045665C" w:rsidP="00EF6A8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5665C" w:rsidRDefault="0045665C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5665C" w:rsidRDefault="0045665C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bookmarkStart w:id="0" w:name="_GoBack"/>
      <w:bookmarkEnd w:id="0"/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01DF8" w:rsidRDefault="00401DF8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619F7" w:rsidRDefault="004619F7" w:rsidP="00EF6A8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  <w:lang w:bidi="fa-IR"/>
        </w:rPr>
      </w:pPr>
      <w:r w:rsidRPr="004619F7">
        <w:rPr>
          <w:rFonts w:asciiTheme="minorBidi" w:hAnsiTheme="minorBidi" w:cs="Arial" w:hint="cs"/>
          <w:b/>
          <w:bCs/>
          <w:sz w:val="32"/>
          <w:szCs w:val="32"/>
          <w:rtl/>
          <w:lang w:bidi="fa-IR"/>
        </w:rPr>
        <w:lastRenderedPageBreak/>
        <w:t>معرفی اجمالی کتاب</w:t>
      </w:r>
      <w:r w:rsidRPr="004619F7">
        <w:rPr>
          <w:rFonts w:asciiTheme="minorBidi" w:hAnsiTheme="minorBidi" w:cs="Arial"/>
          <w:b/>
          <w:bCs/>
          <w:sz w:val="32"/>
          <w:szCs w:val="32"/>
          <w:rtl/>
          <w:lang w:bidi="fa-IR"/>
        </w:rPr>
        <w:t xml:space="preserve"> "</w:t>
      </w:r>
      <w:r w:rsidRPr="004619F7">
        <w:rPr>
          <w:rFonts w:asciiTheme="minorBidi" w:hAnsiTheme="minorBidi" w:cs="Arial" w:hint="cs"/>
          <w:b/>
          <w:bCs/>
          <w:sz w:val="32"/>
          <w:szCs w:val="32"/>
          <w:rtl/>
          <w:lang w:bidi="fa-IR"/>
        </w:rPr>
        <w:t>معاینه</w:t>
      </w:r>
      <w:r w:rsidRPr="004619F7">
        <w:rPr>
          <w:rFonts w:asciiTheme="minorBidi" w:hAnsiTheme="minorBidi" w:cs="Arial"/>
          <w:b/>
          <w:bCs/>
          <w:sz w:val="32"/>
          <w:szCs w:val="32"/>
          <w:rtl/>
          <w:lang w:bidi="fa-IR"/>
        </w:rPr>
        <w:t xml:space="preserve"> </w:t>
      </w:r>
      <w:r w:rsidRPr="004619F7">
        <w:rPr>
          <w:rFonts w:asciiTheme="minorBidi" w:hAnsiTheme="minorBidi" w:cs="Arial" w:hint="cs"/>
          <w:b/>
          <w:bCs/>
          <w:sz w:val="32"/>
          <w:szCs w:val="32"/>
          <w:rtl/>
          <w:lang w:bidi="fa-IR"/>
        </w:rPr>
        <w:t>بالینی</w:t>
      </w:r>
      <w:r w:rsidRPr="004619F7">
        <w:rPr>
          <w:rFonts w:asciiTheme="minorBidi" w:hAnsiTheme="minorBidi" w:cs="Arial"/>
          <w:b/>
          <w:bCs/>
          <w:sz w:val="32"/>
          <w:szCs w:val="32"/>
          <w:rtl/>
          <w:lang w:bidi="fa-IR"/>
        </w:rPr>
        <w:t xml:space="preserve"> </w:t>
      </w:r>
      <w:r w:rsidRPr="004619F7">
        <w:rPr>
          <w:rFonts w:asciiTheme="minorBidi" w:hAnsiTheme="minorBidi" w:cs="Arial" w:hint="cs"/>
          <w:b/>
          <w:bCs/>
          <w:sz w:val="32"/>
          <w:szCs w:val="32"/>
          <w:rtl/>
          <w:lang w:bidi="fa-IR"/>
        </w:rPr>
        <w:t>شانه</w:t>
      </w:r>
      <w:r w:rsidRPr="004619F7">
        <w:rPr>
          <w:rFonts w:asciiTheme="minorBidi" w:hAnsiTheme="minorBidi" w:cs="Arial"/>
          <w:b/>
          <w:bCs/>
          <w:sz w:val="32"/>
          <w:szCs w:val="32"/>
          <w:rtl/>
          <w:lang w:bidi="fa-IR"/>
        </w:rPr>
        <w:t>"</w:t>
      </w:r>
    </w:p>
    <w:p w:rsidR="004619F7" w:rsidRPr="00FD1D60" w:rsidRDefault="004619F7" w:rsidP="00111896">
      <w:pPr>
        <w:bidi/>
        <w:spacing w:line="480" w:lineRule="auto"/>
        <w:jc w:val="center"/>
        <w:rPr>
          <w:rFonts w:asciiTheme="minorBidi" w:hAnsiTheme="minorBidi"/>
          <w:b/>
          <w:bCs/>
          <w:sz w:val="4"/>
          <w:szCs w:val="4"/>
          <w:rtl/>
          <w:lang w:bidi="fa-IR"/>
        </w:rPr>
      </w:pPr>
    </w:p>
    <w:p w:rsidR="00401DF8" w:rsidRDefault="00A542E1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  </w:t>
      </w:r>
      <w:r w:rsidR="00A3644D">
        <w:rPr>
          <w:rFonts w:asciiTheme="minorBidi" w:hAnsiTheme="minorBidi" w:hint="cs"/>
          <w:sz w:val="28"/>
          <w:szCs w:val="28"/>
          <w:rtl/>
          <w:lang w:bidi="fa-IR"/>
        </w:rPr>
        <w:t>این کتاب در سال 13</w:t>
      </w:r>
      <w:r w:rsidR="00B127FF">
        <w:rPr>
          <w:rFonts w:asciiTheme="minorBidi" w:hAnsiTheme="minorBidi" w:hint="cs"/>
          <w:sz w:val="28"/>
          <w:szCs w:val="28"/>
          <w:rtl/>
          <w:lang w:bidi="fa-IR"/>
        </w:rPr>
        <w:t>95</w:t>
      </w:r>
      <w:r w:rsidR="00A3644D">
        <w:rPr>
          <w:rFonts w:asciiTheme="minorBidi" w:hAnsiTheme="minorBidi" w:hint="cs"/>
          <w:sz w:val="28"/>
          <w:szCs w:val="28"/>
          <w:rtl/>
          <w:lang w:bidi="fa-IR"/>
        </w:rPr>
        <w:t xml:space="preserve"> نوشته شده و کتابی است بسیار جامع و کاربردی در زمینه معاینه بالین</w:t>
      </w:r>
      <w:r w:rsidR="00DF1DBB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="00A3644D">
        <w:rPr>
          <w:rFonts w:asciiTheme="minorBidi" w:hAnsiTheme="minorBidi" w:hint="cs"/>
          <w:sz w:val="28"/>
          <w:szCs w:val="28"/>
          <w:rtl/>
          <w:lang w:bidi="fa-IR"/>
        </w:rPr>
        <w:t xml:space="preserve"> شانه.</w:t>
      </w:r>
      <w:r w:rsidR="00372CF2">
        <w:rPr>
          <w:rFonts w:asciiTheme="minorBidi" w:hAnsiTheme="minorBidi" w:hint="cs"/>
          <w:sz w:val="28"/>
          <w:szCs w:val="28"/>
          <w:rtl/>
          <w:lang w:bidi="fa-IR"/>
        </w:rPr>
        <w:t xml:space="preserve"> این کتا</w:t>
      </w:r>
      <w:r w:rsidR="00DF1DBB">
        <w:rPr>
          <w:rFonts w:asciiTheme="minorBidi" w:hAnsiTheme="minorBidi" w:hint="cs"/>
          <w:sz w:val="28"/>
          <w:szCs w:val="28"/>
          <w:rtl/>
          <w:lang w:bidi="fa-IR"/>
        </w:rPr>
        <w:t>ب عمدتاً برای متخصصین ارتوپدی مفید است اما تمام کسانی که به نحوی با بیماری‏های شانه سر و کار دارند مثل همکاران متخصص طب فیزیکی، فیزیوتراپ‏ها و ... هم می‏توانند از مطالعۀ آن سود ببرند.</w:t>
      </w:r>
    </w:p>
    <w:p w:rsidR="00BB0C9A" w:rsidRDefault="00A542E1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  </w:t>
      </w:r>
      <w:r w:rsidR="00BB0C9A">
        <w:rPr>
          <w:rFonts w:asciiTheme="minorBidi" w:hAnsiTheme="minorBidi" w:hint="cs"/>
          <w:sz w:val="28"/>
          <w:szCs w:val="28"/>
          <w:rtl/>
          <w:lang w:bidi="fa-IR"/>
        </w:rPr>
        <w:t xml:space="preserve">متأسفانه امروزه با </w:t>
      </w:r>
      <w:r w:rsidR="001A33D1">
        <w:rPr>
          <w:rFonts w:asciiTheme="minorBidi" w:hAnsiTheme="minorBidi" w:hint="cs"/>
          <w:sz w:val="28"/>
          <w:szCs w:val="28"/>
          <w:rtl/>
          <w:lang w:bidi="fa-IR"/>
        </w:rPr>
        <w:t xml:space="preserve">فراگیر شدن دستگاه‏های تشخیص طبی مثل </w:t>
      </w:r>
      <w:r w:rsidR="001A33D1">
        <w:rPr>
          <w:rFonts w:asciiTheme="minorBidi" w:hAnsiTheme="minorBidi"/>
          <w:sz w:val="28"/>
          <w:szCs w:val="28"/>
          <w:lang w:bidi="fa-IR"/>
        </w:rPr>
        <w:t>MRI</w:t>
      </w:r>
      <w:r w:rsidR="001A33D1">
        <w:rPr>
          <w:rFonts w:asciiTheme="minorBidi" w:hAnsiTheme="minorBidi" w:hint="cs"/>
          <w:sz w:val="28"/>
          <w:szCs w:val="28"/>
          <w:rtl/>
          <w:lang w:bidi="fa-IR"/>
        </w:rPr>
        <w:t>، و نیز شاید شلوغ بودن مطب‏ها و درمانگاه‏ها</w:t>
      </w:r>
      <w:r w:rsidR="00C9354F">
        <w:rPr>
          <w:rFonts w:asciiTheme="minorBidi" w:hAnsiTheme="minorBidi" w:hint="cs"/>
          <w:sz w:val="28"/>
          <w:szCs w:val="28"/>
          <w:rtl/>
          <w:lang w:bidi="fa-IR"/>
        </w:rPr>
        <w:t xml:space="preserve"> و دلایل دیگر،</w:t>
      </w:r>
      <w:r w:rsidR="001A33D1">
        <w:rPr>
          <w:rFonts w:asciiTheme="minorBidi" w:hAnsiTheme="minorBidi" w:hint="cs"/>
          <w:sz w:val="28"/>
          <w:szCs w:val="28"/>
          <w:rtl/>
          <w:lang w:bidi="fa-IR"/>
        </w:rPr>
        <w:t xml:space="preserve"> مهمترین جزء تشخیص بیماری‏ها یعنی معاینه بیمار، کم کم دارد فراموش می‏شود</w:t>
      </w:r>
      <w:r w:rsidR="00C9354F">
        <w:rPr>
          <w:rFonts w:asciiTheme="minorBidi" w:hAnsiTheme="minorBidi" w:hint="cs"/>
          <w:sz w:val="28"/>
          <w:szCs w:val="28"/>
          <w:rtl/>
          <w:lang w:bidi="fa-IR"/>
        </w:rPr>
        <w:t>؛</w:t>
      </w:r>
      <w:r w:rsidR="001A33D1">
        <w:rPr>
          <w:rFonts w:asciiTheme="minorBidi" w:hAnsiTheme="minorBidi" w:hint="cs"/>
          <w:sz w:val="28"/>
          <w:szCs w:val="28"/>
          <w:rtl/>
          <w:lang w:bidi="fa-IR"/>
        </w:rPr>
        <w:t xml:space="preserve"> و </w:t>
      </w:r>
      <w:r w:rsidR="00E14381">
        <w:rPr>
          <w:rFonts w:asciiTheme="minorBidi" w:hAnsiTheme="minorBidi" w:hint="cs"/>
          <w:sz w:val="28"/>
          <w:szCs w:val="28"/>
          <w:rtl/>
          <w:lang w:bidi="fa-IR"/>
        </w:rPr>
        <w:t xml:space="preserve">خیلی وقت‏ها </w:t>
      </w:r>
      <w:r w:rsidR="001A33D1">
        <w:rPr>
          <w:rFonts w:asciiTheme="minorBidi" w:hAnsiTheme="minorBidi" w:hint="cs"/>
          <w:sz w:val="28"/>
          <w:szCs w:val="28"/>
          <w:rtl/>
          <w:lang w:bidi="fa-IR"/>
        </w:rPr>
        <w:t xml:space="preserve">این </w:t>
      </w:r>
      <w:r w:rsidR="00C9354F">
        <w:rPr>
          <w:rFonts w:asciiTheme="minorBidi" w:hAnsiTheme="minorBidi" w:hint="cs"/>
          <w:sz w:val="28"/>
          <w:szCs w:val="28"/>
          <w:rtl/>
          <w:lang w:bidi="fa-IR"/>
        </w:rPr>
        <w:t>خطا باعث می‏گرد</w:t>
      </w:r>
      <w:r w:rsidR="00E14381">
        <w:rPr>
          <w:rFonts w:asciiTheme="minorBidi" w:hAnsiTheme="minorBidi" w:hint="cs"/>
          <w:sz w:val="28"/>
          <w:szCs w:val="28"/>
          <w:rtl/>
          <w:lang w:bidi="fa-IR"/>
        </w:rPr>
        <w:t>د که بیم</w:t>
      </w:r>
      <w:r w:rsidR="00C9354F">
        <w:rPr>
          <w:rFonts w:asciiTheme="minorBidi" w:hAnsiTheme="minorBidi" w:hint="cs"/>
          <w:sz w:val="28"/>
          <w:szCs w:val="28"/>
          <w:rtl/>
          <w:lang w:bidi="fa-IR"/>
        </w:rPr>
        <w:t>اری یک فرد نادرست تشخیص داده شده</w:t>
      </w:r>
      <w:r w:rsidR="00E14381">
        <w:rPr>
          <w:rFonts w:asciiTheme="minorBidi" w:hAnsiTheme="minorBidi" w:hint="cs"/>
          <w:sz w:val="28"/>
          <w:szCs w:val="28"/>
          <w:rtl/>
          <w:lang w:bidi="fa-IR"/>
        </w:rPr>
        <w:t xml:space="preserve"> و طبعاً درمان نادرستی هم انجام شود. </w:t>
      </w:r>
    </w:p>
    <w:p w:rsidR="006009B9" w:rsidRDefault="00A542E1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  </w:t>
      </w:r>
      <w:r w:rsidR="00F80D42">
        <w:rPr>
          <w:rFonts w:asciiTheme="minorBidi" w:hAnsiTheme="minorBidi" w:hint="cs"/>
          <w:sz w:val="28"/>
          <w:szCs w:val="28"/>
          <w:rtl/>
          <w:lang w:bidi="fa-IR"/>
        </w:rPr>
        <w:t xml:space="preserve">به تمام دانشجویان پزشکی </w:t>
      </w:r>
      <w:r w:rsidR="00D410F4">
        <w:rPr>
          <w:rFonts w:asciiTheme="minorBidi" w:hAnsiTheme="minorBidi" w:hint="cs"/>
          <w:sz w:val="28"/>
          <w:szCs w:val="28"/>
          <w:rtl/>
          <w:lang w:bidi="fa-IR"/>
        </w:rPr>
        <w:t xml:space="preserve">و بویژه دستیاران تخصصی پزشکی (رزیدنت‏ها) </w:t>
      </w:r>
      <w:r w:rsidR="00F80D42">
        <w:rPr>
          <w:rFonts w:asciiTheme="minorBidi" w:hAnsiTheme="minorBidi" w:hint="cs"/>
          <w:sz w:val="28"/>
          <w:szCs w:val="28"/>
          <w:rtl/>
          <w:lang w:bidi="fa-IR"/>
        </w:rPr>
        <w:t>آموزش داده می‏شود که مهمتری</w:t>
      </w:r>
      <w:r w:rsidR="00EF1A2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F80D42">
        <w:rPr>
          <w:rFonts w:asciiTheme="minorBidi" w:hAnsiTheme="minorBidi" w:hint="cs"/>
          <w:sz w:val="28"/>
          <w:szCs w:val="28"/>
          <w:rtl/>
          <w:lang w:bidi="fa-IR"/>
        </w:rPr>
        <w:t xml:space="preserve"> جزء تشخیص بیماری</w:t>
      </w:r>
      <w:r w:rsidR="00CE6DE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F80D4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D410F4">
        <w:rPr>
          <w:rFonts w:asciiTheme="minorBidi" w:hAnsiTheme="minorBidi" w:hint="cs"/>
          <w:sz w:val="28"/>
          <w:szCs w:val="28"/>
          <w:rtl/>
          <w:lang w:bidi="fa-IR"/>
        </w:rPr>
        <w:t xml:space="preserve">گرفتن شرح حال بیمار و معاینه دقیق </w:t>
      </w:r>
      <w:r w:rsidR="008E7C07">
        <w:rPr>
          <w:rFonts w:asciiTheme="minorBidi" w:hAnsiTheme="minorBidi" w:hint="cs"/>
          <w:sz w:val="28"/>
          <w:szCs w:val="28"/>
          <w:rtl/>
          <w:lang w:bidi="fa-IR"/>
        </w:rPr>
        <w:t xml:space="preserve">بیمار </w:t>
      </w:r>
      <w:r w:rsidR="00D410F4">
        <w:rPr>
          <w:rFonts w:asciiTheme="minorBidi" w:hAnsiTheme="minorBidi" w:hint="cs"/>
          <w:sz w:val="28"/>
          <w:szCs w:val="28"/>
          <w:rtl/>
          <w:lang w:bidi="fa-IR"/>
        </w:rPr>
        <w:t>است</w:t>
      </w:r>
      <w:r w:rsidR="008E7C07">
        <w:rPr>
          <w:rFonts w:asciiTheme="minorBidi" w:hAnsiTheme="minorBidi" w:hint="cs"/>
          <w:sz w:val="28"/>
          <w:szCs w:val="28"/>
          <w:rtl/>
          <w:lang w:bidi="fa-IR"/>
        </w:rPr>
        <w:t>، اما گاهی به دلایل متعدد،</w:t>
      </w:r>
      <w:r w:rsidR="00D410F4">
        <w:rPr>
          <w:rFonts w:asciiTheme="minorBidi" w:hAnsiTheme="minorBidi" w:hint="cs"/>
          <w:sz w:val="28"/>
          <w:szCs w:val="28"/>
          <w:rtl/>
          <w:lang w:bidi="fa-IR"/>
        </w:rPr>
        <w:t xml:space="preserve"> بعداً این امر م</w:t>
      </w:r>
      <w:r w:rsidR="005D7D7A">
        <w:rPr>
          <w:rFonts w:asciiTheme="minorBidi" w:hAnsiTheme="minorBidi" w:hint="cs"/>
          <w:sz w:val="28"/>
          <w:szCs w:val="28"/>
          <w:rtl/>
          <w:lang w:bidi="fa-IR"/>
        </w:rPr>
        <w:t xml:space="preserve">هم را فراموش می‏کنند و فوری </w:t>
      </w:r>
      <w:r w:rsidR="008E7C07">
        <w:rPr>
          <w:rFonts w:asciiTheme="minorBidi" w:hAnsiTheme="minorBidi" w:hint="cs"/>
          <w:sz w:val="28"/>
          <w:szCs w:val="28"/>
          <w:rtl/>
          <w:lang w:bidi="fa-IR"/>
        </w:rPr>
        <w:t xml:space="preserve">بدون معاینه بیمار </w:t>
      </w:r>
      <w:r w:rsidR="005D7D7A">
        <w:rPr>
          <w:rFonts w:asciiTheme="minorBidi" w:hAnsiTheme="minorBidi" w:hint="cs"/>
          <w:sz w:val="28"/>
          <w:szCs w:val="28"/>
          <w:rtl/>
          <w:lang w:bidi="fa-IR"/>
        </w:rPr>
        <w:t>عکس و یا</w:t>
      </w:r>
      <w:r w:rsidR="00D410F4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5D7D7A">
        <w:rPr>
          <w:rFonts w:asciiTheme="minorBidi" w:hAnsiTheme="minorBidi"/>
          <w:sz w:val="28"/>
          <w:szCs w:val="28"/>
          <w:lang w:bidi="fa-IR"/>
        </w:rPr>
        <w:t>MRI</w:t>
      </w:r>
      <w:r w:rsidR="005D7D7A">
        <w:rPr>
          <w:rFonts w:asciiTheme="minorBidi" w:hAnsiTheme="minorBidi" w:hint="cs"/>
          <w:sz w:val="28"/>
          <w:szCs w:val="28"/>
          <w:rtl/>
          <w:lang w:bidi="fa-IR"/>
        </w:rPr>
        <w:t xml:space="preserve"> بیمار را نگاه می‏کنند که ممکن است شروع یک خطای تشخیصی باشد.</w:t>
      </w:r>
      <w:r w:rsidR="003F7267">
        <w:rPr>
          <w:rFonts w:asciiTheme="minorBidi" w:hAnsiTheme="minorBidi" w:hint="cs"/>
          <w:sz w:val="28"/>
          <w:szCs w:val="28"/>
          <w:rtl/>
          <w:lang w:bidi="fa-IR"/>
        </w:rPr>
        <w:t xml:space="preserve"> هرگز </w:t>
      </w:r>
      <w:r w:rsidR="003F7267" w:rsidRPr="003F7267">
        <w:rPr>
          <w:rFonts w:asciiTheme="minorBidi" w:hAnsiTheme="minorBidi" w:cs="Arial" w:hint="cs"/>
          <w:sz w:val="28"/>
          <w:szCs w:val="28"/>
          <w:rtl/>
          <w:lang w:bidi="fa-IR"/>
        </w:rPr>
        <w:t>عکس</w:t>
      </w:r>
      <w:r w:rsidR="003F7267" w:rsidRPr="003F726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3F7267" w:rsidRPr="003F7267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="003F7267" w:rsidRPr="003F726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3F7267" w:rsidRPr="003F7267">
        <w:rPr>
          <w:rFonts w:asciiTheme="minorBidi" w:hAnsiTheme="minorBidi" w:cs="Arial" w:hint="cs"/>
          <w:sz w:val="28"/>
          <w:szCs w:val="28"/>
          <w:rtl/>
          <w:lang w:bidi="fa-IR"/>
        </w:rPr>
        <w:t>یا</w:t>
      </w:r>
      <w:r w:rsidR="003F7267" w:rsidRPr="003F7267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="003F7267" w:rsidRPr="003F7267">
        <w:rPr>
          <w:rFonts w:asciiTheme="minorBidi" w:hAnsiTheme="minorBidi"/>
          <w:sz w:val="28"/>
          <w:szCs w:val="28"/>
          <w:lang w:bidi="fa-IR"/>
        </w:rPr>
        <w:t>MRI</w:t>
      </w:r>
      <w:r w:rsidR="003F7267">
        <w:rPr>
          <w:rFonts w:asciiTheme="minorBidi" w:hAnsiTheme="minorBidi" w:hint="cs"/>
          <w:sz w:val="28"/>
          <w:szCs w:val="28"/>
          <w:rtl/>
          <w:lang w:bidi="fa-IR"/>
        </w:rPr>
        <w:t xml:space="preserve"> نمی‏توانند و نباید جای معاینه بالینی بیمار را بگیرند. </w:t>
      </w:r>
      <w:r w:rsidR="00E55063">
        <w:rPr>
          <w:rFonts w:asciiTheme="minorBidi" w:hAnsiTheme="minorBidi" w:hint="cs"/>
          <w:sz w:val="28"/>
          <w:szCs w:val="28"/>
          <w:rtl/>
          <w:lang w:bidi="fa-IR"/>
        </w:rPr>
        <w:t>اگر به هر دلیلی این امر رخ دهد خطا است</w:t>
      </w:r>
      <w:r w:rsidR="00F312A1">
        <w:rPr>
          <w:rFonts w:asciiTheme="minorBidi" w:hAnsiTheme="minorBidi" w:hint="cs"/>
          <w:sz w:val="28"/>
          <w:szCs w:val="28"/>
          <w:rtl/>
          <w:lang w:bidi="fa-IR"/>
        </w:rPr>
        <w:t>؛</w:t>
      </w:r>
      <w:r w:rsidR="00E55063">
        <w:rPr>
          <w:rFonts w:asciiTheme="minorBidi" w:hAnsiTheme="minorBidi" w:hint="cs"/>
          <w:sz w:val="28"/>
          <w:szCs w:val="28"/>
          <w:rtl/>
          <w:lang w:bidi="fa-IR"/>
        </w:rPr>
        <w:t xml:space="preserve"> اگرچه ممکن است گاهی مشکلی درست نکند و </w:t>
      </w:r>
      <w:r w:rsidR="00F312A1">
        <w:rPr>
          <w:rFonts w:asciiTheme="minorBidi" w:hAnsiTheme="minorBidi" w:hint="cs"/>
          <w:sz w:val="28"/>
          <w:szCs w:val="28"/>
          <w:rtl/>
          <w:lang w:bidi="fa-IR"/>
        </w:rPr>
        <w:t xml:space="preserve">بیماری </w:t>
      </w:r>
      <w:r w:rsidR="00E55063">
        <w:rPr>
          <w:rFonts w:asciiTheme="minorBidi" w:hAnsiTheme="minorBidi" w:hint="cs"/>
          <w:sz w:val="28"/>
          <w:szCs w:val="28"/>
          <w:rtl/>
          <w:lang w:bidi="fa-IR"/>
        </w:rPr>
        <w:t>درست هم تشخیص داده شود</w:t>
      </w:r>
      <w:r w:rsidR="00F312A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E55063">
        <w:rPr>
          <w:rFonts w:asciiTheme="minorBidi" w:hAnsiTheme="minorBidi" w:hint="cs"/>
          <w:sz w:val="28"/>
          <w:szCs w:val="28"/>
          <w:rtl/>
          <w:lang w:bidi="fa-IR"/>
        </w:rPr>
        <w:t xml:space="preserve"> ولی بسیار دیده شده که بیماری اصلی بیمار همان چیزی نیست که در عکس و یا </w:t>
      </w:r>
      <w:r w:rsidR="00252562">
        <w:rPr>
          <w:rFonts w:asciiTheme="minorBidi" w:hAnsiTheme="minorBidi"/>
          <w:sz w:val="28"/>
          <w:szCs w:val="28"/>
          <w:lang w:bidi="fa-IR"/>
        </w:rPr>
        <w:t>MRI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 xml:space="preserve"> دیده می‏شود. به عنوان مثال در بیماری‏های شانه</w:t>
      </w:r>
      <w:r w:rsidR="00CB1479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 xml:space="preserve"> این خطای تشخیصی در مور</w:t>
      </w:r>
      <w:r w:rsidR="00F312A1">
        <w:rPr>
          <w:rFonts w:asciiTheme="minorBidi" w:hAnsiTheme="minorBidi" w:hint="cs"/>
          <w:sz w:val="28"/>
          <w:szCs w:val="28"/>
          <w:rtl/>
          <w:lang w:bidi="fa-IR"/>
        </w:rPr>
        <w:t>د "شانه منجمد" فراوان رخ میدهد، که هگر بیمار درست معاینه نشود به غلط تشخیص "پارگی تاندون" داده می‏شود.</w:t>
      </w:r>
    </w:p>
    <w:p w:rsidR="00252562" w:rsidRDefault="00A542E1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 xml:space="preserve">   </w:t>
      </w:r>
      <w:r w:rsidR="00AE4F3B">
        <w:rPr>
          <w:rFonts w:asciiTheme="minorBidi" w:hAnsiTheme="minorBidi" w:hint="cs"/>
          <w:sz w:val="28"/>
          <w:szCs w:val="28"/>
          <w:rtl/>
          <w:lang w:bidi="fa-IR"/>
        </w:rPr>
        <w:t>به همین خاط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>ر این کتاب به رشته تحریر درآمده که شاید در زمینه بیماری‏های شانه ت</w:t>
      </w:r>
      <w:r w:rsidR="00AE4F3B">
        <w:rPr>
          <w:rFonts w:asciiTheme="minorBidi" w:hAnsiTheme="minorBidi" w:hint="cs"/>
          <w:sz w:val="28"/>
          <w:szCs w:val="28"/>
          <w:rtl/>
          <w:lang w:bidi="fa-IR"/>
        </w:rPr>
        <w:t>ا حدی از بروز این خطای تشخیصی جلوگیری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 xml:space="preserve"> کند</w:t>
      </w:r>
      <w:r w:rsidR="00BE1CB4">
        <w:rPr>
          <w:rFonts w:asciiTheme="minorBidi" w:hAnsiTheme="minorBidi" w:hint="cs"/>
          <w:sz w:val="28"/>
          <w:szCs w:val="28"/>
          <w:rtl/>
          <w:lang w:bidi="fa-IR"/>
        </w:rPr>
        <w:t>. البته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E56A02">
        <w:rPr>
          <w:rFonts w:asciiTheme="minorBidi" w:hAnsiTheme="minorBidi" w:hint="cs"/>
          <w:sz w:val="28"/>
          <w:szCs w:val="28"/>
          <w:rtl/>
          <w:lang w:bidi="fa-IR"/>
        </w:rPr>
        <w:t xml:space="preserve">این امر 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 xml:space="preserve">به شرطی </w:t>
      </w:r>
      <w:r w:rsidR="00BE1CB4">
        <w:rPr>
          <w:rFonts w:asciiTheme="minorBidi" w:hAnsiTheme="minorBidi" w:hint="cs"/>
          <w:sz w:val="28"/>
          <w:szCs w:val="28"/>
          <w:rtl/>
          <w:lang w:bidi="fa-IR"/>
        </w:rPr>
        <w:t xml:space="preserve">مفید </w:t>
      </w:r>
      <w:r w:rsidR="00252562">
        <w:rPr>
          <w:rFonts w:asciiTheme="minorBidi" w:hAnsiTheme="minorBidi" w:hint="cs"/>
          <w:sz w:val="28"/>
          <w:szCs w:val="28"/>
          <w:rtl/>
          <w:lang w:bidi="fa-IR"/>
        </w:rPr>
        <w:t>است که اصلاً معاینه‏ای انجام بشود</w:t>
      </w:r>
      <w:r w:rsidR="00E56A02">
        <w:rPr>
          <w:rFonts w:asciiTheme="minorBidi" w:hAnsiTheme="minorBidi" w:hint="cs"/>
          <w:sz w:val="28"/>
          <w:szCs w:val="28"/>
          <w:rtl/>
          <w:lang w:bidi="fa-IR"/>
        </w:rPr>
        <w:t xml:space="preserve"> که این کتاب بتواند به نحوۀ</w:t>
      </w:r>
      <w:r w:rsidR="00AE4F3B">
        <w:rPr>
          <w:rFonts w:asciiTheme="minorBidi" w:hAnsiTheme="minorBidi" w:hint="cs"/>
          <w:sz w:val="28"/>
          <w:szCs w:val="28"/>
          <w:rtl/>
          <w:lang w:bidi="fa-IR"/>
        </w:rPr>
        <w:t xml:space="preserve"> انجام صحیح آن کمک کند.</w:t>
      </w:r>
    </w:p>
    <w:p w:rsidR="008B0B75" w:rsidRDefault="00A542E1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  </w:t>
      </w:r>
      <w:r w:rsidR="008B0B75" w:rsidRPr="00A542E1">
        <w:rPr>
          <w:rFonts w:asciiTheme="minorBidi" w:hAnsiTheme="minorBidi" w:hint="cs"/>
          <w:sz w:val="28"/>
          <w:szCs w:val="28"/>
          <w:highlight w:val="yellow"/>
          <w:rtl/>
          <w:lang w:bidi="fa-IR"/>
        </w:rPr>
        <w:t>لطفا فقط قسمت پیشگفتار این کتاب را مطالعه بفرمایید که به نکات جالبی اشاره شده است.</w:t>
      </w:r>
    </w:p>
    <w:p w:rsidR="007870E9" w:rsidRDefault="007870E9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7870E9" w:rsidRPr="00AE0985" w:rsidRDefault="007870E9" w:rsidP="00111896">
      <w:pPr>
        <w:bidi/>
        <w:spacing w:line="480" w:lineRule="auto"/>
        <w:jc w:val="center"/>
        <w:rPr>
          <w:rFonts w:ascii="Tahoma" w:hAnsi="Tahoma" w:cs="Tahoma"/>
          <w:b/>
          <w:bCs/>
          <w:sz w:val="32"/>
          <w:szCs w:val="32"/>
          <w:rtl/>
          <w:lang w:bidi="fa-IR"/>
        </w:rPr>
      </w:pPr>
      <w:r w:rsidRPr="00AE0985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پیش‏گفتار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>به نام خدا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 درد‏های شانه بسیار شایع بوده و دومین یا سومین شکایت بیماران در بین شکایتهای اسکلتی-استخوانی است. بنابراین تشخیص صحیح بیماری‏های شانه برای همه پزشکان، بویژه متخصصین ارتوپدی و دست‏اندرکاران رشته‏های وابسته کاملاً ضروری است. مفصل شانه، مفصلی پیچیده بوده، دامنۀ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حرکتی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بسیار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زیادی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دارد و این دامنۀ حرکتی را از یک‏طرف مرهون پایداری اندک استخوانی است و از طرف دیگر وابسته به عملکرد بافت‏های نرم مثل کپسول، لیگامان‏های مفصلی و عضلات روتاتور کاف می‏باشد. موقعیت و حرکت صحیح اسکاپولا هم نقش بسیار مهمی در عملکرد شانه دارد. اختلال آناتومیک و یا عملکردی در هر یک از عناصر یادشده می‏تواند به نوعی موجب اختلال در کارکرد شانه شود. دردهای گردنی نیز به‏طور شایع به شانه و بازو منتشر می‏شوند و افتراق آن‏ها از دردهای شانه بسیار مهم است.  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 مثل هر مفصل دیگری در بدن، برای تشخیص و درمان بیماری‏های شانه، دانستن آناتومی مفصل و شناخت پاتوفیزیولوژی بیماری‏های آن ضروری است. گرفتن شرح حال دقیق، سیستماتیک، از روی حوصله و بر اساس شکایت بیمار جزء بسیار مهم و غیر قابل چشم پوشی در تشخیص است. پس از گرفتن شرح حال، باید معاینۀ کامل و دقیق انجام شود و از تستها و مانورهای تشخیصی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مناسب استفاده گردد و پس از آنست که مجاز به درخواست و یا بررسی رادیوگرافی ساده هستیم؛ و در مرحلۀ بعد، از سایر مدالیته‏های تشخیصی مثل </w:t>
      </w:r>
      <w:r w:rsidRPr="00AE0985">
        <w:rPr>
          <w:rFonts w:ascii="Tahoma" w:hAnsi="Tahoma" w:cs="Tahoma"/>
          <w:sz w:val="24"/>
          <w:szCs w:val="24"/>
          <w:lang w:bidi="fa-IR"/>
        </w:rPr>
        <w:t>MRI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و ... می‏توان کمک گرفت. 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 </w:t>
      </w:r>
      <w:r w:rsidRPr="00A000FE">
        <w:rPr>
          <w:rFonts w:ascii="Tahoma" w:hAnsi="Tahoma" w:cs="Tahoma" w:hint="cs"/>
          <w:sz w:val="24"/>
          <w:szCs w:val="24"/>
          <w:highlight w:val="yellow"/>
          <w:rtl/>
          <w:lang w:bidi="fa-IR"/>
        </w:rPr>
        <w:t xml:space="preserve">بطور کلی و تقریبی گفته می‏شود که در تشخیص بیماری‏های شانه، فقط گرفتن شرح حال، در حدود 70% موارد ما را به تشخیص صحیح می‏رساند. اگر معاینه درست بالینی هم به آن اضافه شود این عدد به حدود 90% می‏رسد. 5% بعدی با رادیوگرافی ساده بدست می‏‏آید و تمام مدالیته‏های دیگر مثل </w:t>
      </w:r>
      <w:r w:rsidRPr="00A000FE">
        <w:rPr>
          <w:rFonts w:ascii="Tahoma" w:hAnsi="Tahoma" w:cs="Tahoma"/>
          <w:sz w:val="24"/>
          <w:szCs w:val="24"/>
          <w:highlight w:val="yellow"/>
          <w:lang w:bidi="fa-IR"/>
        </w:rPr>
        <w:t>MRI</w:t>
      </w:r>
      <w:r w:rsidRPr="00A000FE">
        <w:rPr>
          <w:rFonts w:ascii="Tahoma" w:hAnsi="Tahoma" w:cs="Tahoma" w:hint="cs"/>
          <w:sz w:val="24"/>
          <w:szCs w:val="24"/>
          <w:highlight w:val="yellow"/>
          <w:rtl/>
          <w:lang w:bidi="fa-IR"/>
        </w:rPr>
        <w:t xml:space="preserve">، </w:t>
      </w:r>
      <w:r w:rsidRPr="00A000FE">
        <w:rPr>
          <w:rFonts w:ascii="Tahoma" w:hAnsi="Tahoma" w:cs="Tahoma"/>
          <w:sz w:val="24"/>
          <w:szCs w:val="24"/>
          <w:highlight w:val="yellow"/>
          <w:lang w:bidi="fa-IR"/>
        </w:rPr>
        <w:t>CT scan</w:t>
      </w:r>
      <w:r w:rsidRPr="00A000FE">
        <w:rPr>
          <w:rFonts w:ascii="Tahoma" w:hAnsi="Tahoma" w:cs="Tahoma" w:hint="cs"/>
          <w:sz w:val="24"/>
          <w:szCs w:val="24"/>
          <w:highlight w:val="yellow"/>
          <w:rtl/>
          <w:lang w:bidi="fa-IR"/>
        </w:rPr>
        <w:t>، سونوگرافی و ... کلاً 5% کمک می‏نمایند.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000FE">
        <w:rPr>
          <w:rFonts w:ascii="Tahoma" w:hAnsi="Tahoma" w:cs="Tahoma" w:hint="cs"/>
          <w:color w:val="FF0000"/>
          <w:sz w:val="24"/>
          <w:szCs w:val="24"/>
          <w:rtl/>
          <w:lang w:bidi="fa-IR"/>
        </w:rPr>
        <w:t xml:space="preserve">    </w:t>
      </w:r>
      <w:r w:rsidRPr="00145725">
        <w:rPr>
          <w:rFonts w:ascii="Tahoma" w:hAnsi="Tahoma" w:cs="Tahoma" w:hint="cs"/>
          <w:color w:val="000000" w:themeColor="text1"/>
          <w:sz w:val="24"/>
          <w:szCs w:val="24"/>
          <w:highlight w:val="green"/>
          <w:rtl/>
          <w:lang w:bidi="fa-IR"/>
        </w:rPr>
        <w:t>متأسفانه خیلی وقت‏ها دیده می‏شود که این روند بر عکس انجام می‏گیرد</w:t>
      </w:r>
      <w:r w:rsidRPr="00145725">
        <w:rPr>
          <w:rFonts w:ascii="Tahoma" w:hAnsi="Tahoma" w:cs="Tahoma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بیمارانی دیده می‏شوند که بدون طی مراحل قبلی، چندین </w:t>
      </w:r>
      <w:r w:rsidRPr="00AE0985">
        <w:rPr>
          <w:rFonts w:ascii="Tahoma" w:hAnsi="Tahoma" w:cs="Tahoma"/>
          <w:sz w:val="24"/>
          <w:szCs w:val="24"/>
          <w:lang w:bidi="fa-IR"/>
        </w:rPr>
        <w:t>MRI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از گردن و شانه با خود دارند و با انواع تشخیص‏های نامرتبط، درمان شده‏اند. هر گونه تخطی از روند سیستمیک یاد‏شده، می‏تواند پزشک را از تشخیص صحیح دور کند و گمراه نماید. 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 </w:t>
      </w:r>
      <w:r w:rsidRPr="00145725">
        <w:rPr>
          <w:rFonts w:ascii="Tahoma" w:hAnsi="Tahoma" w:cs="Tahoma" w:hint="cs"/>
          <w:color w:val="000000" w:themeColor="text1"/>
          <w:sz w:val="24"/>
          <w:szCs w:val="24"/>
          <w:highlight w:val="green"/>
          <w:rtl/>
          <w:lang w:bidi="fa-IR"/>
        </w:rPr>
        <w:t>یک نمونۀ بسیار شایع، تشخیص شانه منجمد است</w:t>
      </w:r>
      <w:r w:rsidRPr="00145725">
        <w:rPr>
          <w:rFonts w:ascii="Tahoma" w:hAnsi="Tahoma" w:cs="Tahoma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که فقط با گرفتن شرح حال و یک معاینۀ بسیار کوتاه بالینی، تشخیص مسجل می‏شود، و حداکثر کار پاراکلینیک لازم، گرفتن رادیوگرافی ساده است که آنهم برای رد کردن سایر تشخیص‏های مشابه انجام می‏گیرد. در اکثریت قریب به اتفاق این بیماران، پارگی قابل توجه روتاتور کاف که مستلزم درمان باشد، وجود ندارد؛ و برعکس، در اغلب این بیماران که در سنین میانسالی هستند، پارگی‏های پارشیل مختصر در کاف شانه وجود دارد که هیچ درمانی نیاز ندارند و اصولاً علامتی هم ندارند. اگر برای این بیماران، بدون گرفتن شرح حال و معاینۀ بالینی، </w:t>
      </w:r>
      <w:r w:rsidRPr="00AE0985">
        <w:rPr>
          <w:rFonts w:ascii="Tahoma" w:hAnsi="Tahoma" w:cs="Tahoma"/>
          <w:sz w:val="24"/>
          <w:szCs w:val="24"/>
          <w:lang w:bidi="fa-IR"/>
        </w:rPr>
        <w:t>MRI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درخواست شود معمولاً پارگی‏های جزئی و بدون اهمیت کاف دیده و گزارش می‏شوند که ممکن است حتی بیمار به اشتباه تحت عمل جراحی روتاتور کاف قرار گیرد و عارضه بسیار شایعی که پس از آن رخ می‏دهد خشکی بسیار شدید و طولانی مدت شانه است. 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 مثال‏هایی از این دست زیاد است. اگر به گرفتن شرح حال و معاینۀ بالینی اهمیت داده نشود احتمال بسیار زیادی وجود دارد که پزشک گمراه شود. این امر برای تشخیص هر بیماریی در بدن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صادق است که شامل بیماری‏های ارتوپدی هم هست. </w:t>
      </w:r>
      <w:r w:rsidRPr="00770F7F">
        <w:rPr>
          <w:rFonts w:ascii="Tahoma" w:hAnsi="Tahoma" w:cs="Tahoma" w:hint="cs"/>
          <w:sz w:val="24"/>
          <w:szCs w:val="24"/>
          <w:highlight w:val="yellow"/>
          <w:rtl/>
          <w:lang w:bidi="fa-IR"/>
        </w:rPr>
        <w:t>در رشتۀ ارتوپدی، مفصل شانه خیلی به معاینه وابسته است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چون اغلب بیماری‏های آن در بافت نرم و بصورت اشکالات جزئی است که خیلی وقت‏ها در رادیوگرافی ساده و حتی </w:t>
      </w:r>
      <w:r w:rsidRPr="00AE0985">
        <w:rPr>
          <w:rFonts w:ascii="Tahoma" w:hAnsi="Tahoma" w:cs="Tahoma"/>
          <w:sz w:val="24"/>
          <w:szCs w:val="24"/>
          <w:lang w:bidi="fa-IR"/>
        </w:rPr>
        <w:t>MRI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و ... دیده نمی‏شوند. البته رادیوگرافی ساده، </w:t>
      </w:r>
      <w:r w:rsidRPr="00AE0985">
        <w:rPr>
          <w:rFonts w:ascii="Tahoma" w:hAnsi="Tahoma" w:cs="Tahoma"/>
          <w:sz w:val="24"/>
          <w:szCs w:val="24"/>
          <w:lang w:bidi="fa-IR"/>
        </w:rPr>
        <w:t>MRI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و ... هم هرکدام در جای خود مهم هستند ولی باید حتماً پس از گرفتن شرح حال و معاینۀ بالینی باشند.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/>
          <w:sz w:val="24"/>
          <w:szCs w:val="24"/>
          <w:lang w:bidi="fa-IR"/>
        </w:rPr>
        <w:t xml:space="preserve">    </w:t>
      </w:r>
      <w:r w:rsidRPr="00770F7F">
        <w:rPr>
          <w:rFonts w:ascii="Tahoma" w:hAnsi="Tahoma" w:cs="Tahoma" w:hint="cs"/>
          <w:sz w:val="24"/>
          <w:szCs w:val="24"/>
          <w:highlight w:val="yellow"/>
          <w:rtl/>
          <w:lang w:bidi="fa-IR"/>
        </w:rPr>
        <w:t>معاینۀ بالینی مفصل شانه برای بسیاری از ارتوپد‏ها و همکاران رشته‏های وابسته نامأنوس بوده و سخت و وقت‏گیر به نظر می‏رسد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. علت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این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امر اگرچه ممکن است ناشی از نقص آموزش حین دورۀ تحصیل باشد، اما پیچیدگی آناتومیک مفصل شانه و پاتوژنز بیماریهای آن که عمدتاً در بافت‏های نرم شانه است به این پدیده کمک می‏کنند. به خاطر همین ویژگی‏هاست که برای تشخیص هر بیماری در شانه، تست‏ها و مانورهای متعددی پیشنهاد شده است که گاهی خیلی سردرگم کننده به نظر می‏رسند. حقیقت این است که حتی جراحان بسیار حاذق و با تجربۀ شانه هم تمامی این تست‏ها را نه می‏دانند و نه بکار می‏برند. هر کس بر اساس دانش و تجربۀ خود از تعدادی از این تست‏ها استفاده می‏کند.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>در این کتاب تعداد بسیار زیادی تست تشخیصی برای بیماری‏های شانه ارائه شده است که ممکن است با نگاه اولیه و کلی به کتاب، گیج‏کننده باشد و یادگیری آن ناامید کننده به‏نظر برسد. این وضعیت تقریباً شبیه کتاب‏هایی است که در مورد آموزش گره‏های جراحی نوشته می‏شوند، ولی در نهایت هر جراح از هر گروه گره، فقط یک نوع را نیاز خواهد داشت، یاد خواهد گرفت و بکار خواهد برد. این‏که برای تشخیص هر پاتولوژیی چه تستی مفید‏تر است، هم براساس میزان ویژگی و حساسیت تست‏ها است، هم سهولت انجام آن‏ها و هم تجربۀ پزشک. اگر برای یافتن یک پاتولوژی با یک تست ابهام ایجاد شد باید‏ از تست‏های مشابه بعدی استفاده کرد، البته این امر بندرت رخ می‏دهد.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31114">
        <w:rPr>
          <w:rFonts w:ascii="Tahoma" w:hAnsi="Tahoma" w:cs="Tahoma" w:hint="cs"/>
          <w:sz w:val="24"/>
          <w:szCs w:val="24"/>
          <w:highlight w:val="yellow"/>
          <w:rtl/>
          <w:lang w:bidi="fa-IR"/>
        </w:rPr>
        <w:lastRenderedPageBreak/>
        <w:t>همیشه توصیه می‏شود که هر دو مفصل شانه با هم معاینه شوند که بتوان سمت مبتلا را با سمت سالم خود بیمار مقایسه کرد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، چراکه خیلی از یافته‏های نرمال نیز از فردی به فرد دیگر متفاوت است. در این کتاب برای اینکه عکس‏ها گویاتر و واضح‏تر باشند اغلب تست‏ها روی یک شانه نشان داده شده‏اند اما خواننده باید توجه نماید که همیشه هر دو طرف را با هم معاینه و مقایسه نماید.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>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کتاب در مورد معا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ۀ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بال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شانه بوده و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لی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در ابتدا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هر فصل، هم آناتوم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مربوطه ذکر گرد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ده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و هم مطالب مختصر و مهم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در مورد پاتوژنز ب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مار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ها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آورده شده است و بنابرا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از 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نظر هم کمک کننده م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ی‏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باشد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. 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>همکاران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که فرصت مطالع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ۀ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ب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شتر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در مورد ب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مار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ی‏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ها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شانه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را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ندا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رند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م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ی‏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توانند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از 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منظر هم به 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 xml:space="preserve"> کتاب نگاه کنند و مطالعه نما</w:t>
      </w:r>
      <w:r w:rsidRPr="00AE0985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AE0985">
        <w:rPr>
          <w:rFonts w:ascii="Tahoma" w:hAnsi="Tahoma" w:cs="Tahoma" w:hint="eastAsia"/>
          <w:sz w:val="24"/>
          <w:szCs w:val="24"/>
          <w:rtl/>
          <w:lang w:bidi="fa-IR"/>
        </w:rPr>
        <w:t>ند</w:t>
      </w:r>
      <w:r w:rsidRPr="00AE0985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>قالب اصلی این کتاب بر اساس کتاب زیر انتخاب شده و از مطالب آن هم تا حد بسیار زیادی استفاده شده است:</w:t>
      </w:r>
    </w:p>
    <w:p w:rsidR="007870E9" w:rsidRPr="00AE0985" w:rsidRDefault="007870E9" w:rsidP="00111896">
      <w:pPr>
        <w:bidi/>
        <w:spacing w:line="480" w:lineRule="auto"/>
        <w:jc w:val="right"/>
        <w:rPr>
          <w:rFonts w:ascii="Tahoma" w:hAnsi="Tahoma" w:cs="Tahoma"/>
          <w:sz w:val="24"/>
          <w:szCs w:val="24"/>
          <w:lang w:bidi="fa-IR"/>
        </w:rPr>
      </w:pPr>
      <w:proofErr w:type="spellStart"/>
      <w:r w:rsidRPr="00AE0985">
        <w:rPr>
          <w:rFonts w:ascii="Tahoma" w:hAnsi="Tahoma" w:cs="Tahoma"/>
          <w:sz w:val="24"/>
          <w:szCs w:val="24"/>
          <w:lang w:bidi="fa-IR"/>
        </w:rPr>
        <w:t>Phsical</w:t>
      </w:r>
      <w:proofErr w:type="spellEnd"/>
      <w:r w:rsidRPr="00AE0985">
        <w:rPr>
          <w:rFonts w:ascii="Tahoma" w:hAnsi="Tahoma" w:cs="Tahoma"/>
          <w:sz w:val="24"/>
          <w:szCs w:val="24"/>
          <w:lang w:bidi="fa-IR"/>
        </w:rPr>
        <w:t xml:space="preserve"> Examination of the Shoulder – An Evidence-Based approach</w:t>
      </w:r>
    </w:p>
    <w:p w:rsidR="007870E9" w:rsidRPr="00AE0985" w:rsidRDefault="007870E9" w:rsidP="00111896">
      <w:pPr>
        <w:bidi/>
        <w:spacing w:line="480" w:lineRule="auto"/>
        <w:jc w:val="right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/>
          <w:sz w:val="24"/>
          <w:szCs w:val="24"/>
          <w:lang w:bidi="fa-IR"/>
        </w:rPr>
        <w:t xml:space="preserve">Ryan J. </w:t>
      </w:r>
      <w:proofErr w:type="spellStart"/>
      <w:r w:rsidRPr="00AE0985">
        <w:rPr>
          <w:rFonts w:ascii="Tahoma" w:hAnsi="Tahoma" w:cs="Tahoma"/>
          <w:sz w:val="24"/>
          <w:szCs w:val="24"/>
          <w:lang w:bidi="fa-IR"/>
        </w:rPr>
        <w:t>Warth</w:t>
      </w:r>
      <w:proofErr w:type="spellEnd"/>
      <w:r w:rsidRPr="00AE0985">
        <w:rPr>
          <w:rFonts w:ascii="Tahoma" w:hAnsi="Tahoma" w:cs="Tahoma"/>
          <w:sz w:val="24"/>
          <w:szCs w:val="24"/>
          <w:lang w:bidi="fa-IR"/>
        </w:rPr>
        <w:t>, Peter J. Millett; Springer 2015</w:t>
      </w:r>
    </w:p>
    <w:p w:rsidR="007870E9" w:rsidRPr="00AE0985" w:rsidRDefault="007870E9" w:rsidP="00111896">
      <w:pPr>
        <w:bidi/>
        <w:spacing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    امیدوارم مطالعۀ این کتاب بتواند مورد استفادۀ همکاران محترم قرار گیرد. </w:t>
      </w:r>
    </w:p>
    <w:p w:rsidR="007870E9" w:rsidRPr="00AE0985" w:rsidRDefault="00B70316" w:rsidP="00B70316">
      <w:pPr>
        <w:bidi/>
        <w:spacing w:line="276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                                                                        </w:t>
      </w:r>
      <w:r w:rsidR="007870E9" w:rsidRPr="00AE0985">
        <w:rPr>
          <w:rFonts w:ascii="Tahoma" w:hAnsi="Tahoma" w:cs="Tahoma" w:hint="cs"/>
          <w:sz w:val="24"/>
          <w:szCs w:val="24"/>
          <w:rtl/>
          <w:lang w:bidi="fa-IR"/>
        </w:rPr>
        <w:t>دکتر مرتضی نخعی امرودی</w:t>
      </w:r>
    </w:p>
    <w:p w:rsidR="007870E9" w:rsidRPr="00AE0985" w:rsidRDefault="00B70316" w:rsidP="00B70316">
      <w:pPr>
        <w:bidi/>
        <w:spacing w:line="276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                                                                         </w:t>
      </w:r>
      <w:r w:rsidR="007870E9" w:rsidRPr="00AE0985">
        <w:rPr>
          <w:rFonts w:ascii="Tahoma" w:hAnsi="Tahoma" w:cs="Tahoma" w:hint="cs"/>
          <w:sz w:val="24"/>
          <w:szCs w:val="24"/>
          <w:rtl/>
          <w:lang w:bidi="fa-IR"/>
        </w:rPr>
        <w:t>ارتوپد، جراح شانه و آرنج</w:t>
      </w:r>
    </w:p>
    <w:p w:rsidR="007870E9" w:rsidRPr="00AE0985" w:rsidRDefault="00B70316" w:rsidP="00B70316">
      <w:pPr>
        <w:bidi/>
        <w:spacing w:line="276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7870E9" w:rsidRPr="00AE0985">
        <w:rPr>
          <w:rFonts w:ascii="Tahoma" w:hAnsi="Tahoma" w:cs="Tahoma" w:hint="cs"/>
          <w:sz w:val="24"/>
          <w:szCs w:val="24"/>
          <w:rtl/>
          <w:lang w:bidi="fa-IR"/>
        </w:rPr>
        <w:t>عضو هیئت علمی دانشگاه علوم پزشکی ایران</w:t>
      </w:r>
    </w:p>
    <w:p w:rsidR="007870E9" w:rsidRPr="00AE0985" w:rsidRDefault="00B70316" w:rsidP="00B70316">
      <w:pPr>
        <w:bidi/>
        <w:spacing w:line="276" w:lineRule="auto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="007870E9" w:rsidRPr="00AE0985">
        <w:rPr>
          <w:rFonts w:ascii="Tahoma" w:hAnsi="Tahoma" w:cs="Tahoma" w:hint="cs"/>
          <w:sz w:val="24"/>
          <w:szCs w:val="24"/>
          <w:rtl/>
          <w:lang w:bidi="fa-IR"/>
        </w:rPr>
        <w:t xml:space="preserve">مردادماه 1395 </w:t>
      </w:r>
    </w:p>
    <w:p w:rsidR="007870E9" w:rsidRPr="00AE0985" w:rsidRDefault="007870E9" w:rsidP="00111896">
      <w:pPr>
        <w:bidi/>
        <w:spacing w:line="480" w:lineRule="auto"/>
        <w:jc w:val="both"/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</w:pPr>
    </w:p>
    <w:p w:rsidR="007870E9" w:rsidRDefault="007870E9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8B0B75" w:rsidRDefault="008B0B75" w:rsidP="00111896">
      <w:pPr>
        <w:bidi/>
        <w:spacing w:line="48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sectPr w:rsidR="008B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F7"/>
    <w:rsid w:val="00000168"/>
    <w:rsid w:val="00002B35"/>
    <w:rsid w:val="00023901"/>
    <w:rsid w:val="00034674"/>
    <w:rsid w:val="000416A3"/>
    <w:rsid w:val="00061C66"/>
    <w:rsid w:val="0006345F"/>
    <w:rsid w:val="00063608"/>
    <w:rsid w:val="00091BA4"/>
    <w:rsid w:val="000B65C1"/>
    <w:rsid w:val="000F27A9"/>
    <w:rsid w:val="00111896"/>
    <w:rsid w:val="00145725"/>
    <w:rsid w:val="00161C64"/>
    <w:rsid w:val="00184AB3"/>
    <w:rsid w:val="001A33D1"/>
    <w:rsid w:val="001D68FB"/>
    <w:rsid w:val="001F12BB"/>
    <w:rsid w:val="001F42DF"/>
    <w:rsid w:val="001F7B05"/>
    <w:rsid w:val="0020303D"/>
    <w:rsid w:val="0021685A"/>
    <w:rsid w:val="00237937"/>
    <w:rsid w:val="00252562"/>
    <w:rsid w:val="00257147"/>
    <w:rsid w:val="00261DD9"/>
    <w:rsid w:val="002C756D"/>
    <w:rsid w:val="002E5FDA"/>
    <w:rsid w:val="003450BC"/>
    <w:rsid w:val="00347EAA"/>
    <w:rsid w:val="00365E8E"/>
    <w:rsid w:val="00372CF2"/>
    <w:rsid w:val="003B7B78"/>
    <w:rsid w:val="003F2CC7"/>
    <w:rsid w:val="003F7267"/>
    <w:rsid w:val="00401DF8"/>
    <w:rsid w:val="004264C7"/>
    <w:rsid w:val="0045665C"/>
    <w:rsid w:val="004602AB"/>
    <w:rsid w:val="004619F7"/>
    <w:rsid w:val="004813CC"/>
    <w:rsid w:val="004A0C86"/>
    <w:rsid w:val="004A185B"/>
    <w:rsid w:val="004D2C7E"/>
    <w:rsid w:val="004D65EA"/>
    <w:rsid w:val="004F1663"/>
    <w:rsid w:val="00504AF7"/>
    <w:rsid w:val="00514FFC"/>
    <w:rsid w:val="00527329"/>
    <w:rsid w:val="0054320F"/>
    <w:rsid w:val="005943AD"/>
    <w:rsid w:val="005D7D7A"/>
    <w:rsid w:val="006009B9"/>
    <w:rsid w:val="006B7800"/>
    <w:rsid w:val="006C51D2"/>
    <w:rsid w:val="006E4337"/>
    <w:rsid w:val="00704813"/>
    <w:rsid w:val="00710E9E"/>
    <w:rsid w:val="00746EBD"/>
    <w:rsid w:val="007552C6"/>
    <w:rsid w:val="00763BE9"/>
    <w:rsid w:val="00770F7F"/>
    <w:rsid w:val="007870E9"/>
    <w:rsid w:val="007947EB"/>
    <w:rsid w:val="007A0053"/>
    <w:rsid w:val="00812FC1"/>
    <w:rsid w:val="008150AC"/>
    <w:rsid w:val="0082464E"/>
    <w:rsid w:val="00834DD9"/>
    <w:rsid w:val="00846E34"/>
    <w:rsid w:val="00850409"/>
    <w:rsid w:val="00856DE1"/>
    <w:rsid w:val="008B0B75"/>
    <w:rsid w:val="008E7C07"/>
    <w:rsid w:val="008F105A"/>
    <w:rsid w:val="00914004"/>
    <w:rsid w:val="00954DAC"/>
    <w:rsid w:val="009871F7"/>
    <w:rsid w:val="00A000FE"/>
    <w:rsid w:val="00A22A89"/>
    <w:rsid w:val="00A31114"/>
    <w:rsid w:val="00A3644D"/>
    <w:rsid w:val="00A4076F"/>
    <w:rsid w:val="00A44A7D"/>
    <w:rsid w:val="00A47315"/>
    <w:rsid w:val="00A52CCB"/>
    <w:rsid w:val="00A542E1"/>
    <w:rsid w:val="00A82223"/>
    <w:rsid w:val="00AD3779"/>
    <w:rsid w:val="00AE4F3B"/>
    <w:rsid w:val="00B100D1"/>
    <w:rsid w:val="00B127FF"/>
    <w:rsid w:val="00B30344"/>
    <w:rsid w:val="00B36F1A"/>
    <w:rsid w:val="00B47FDE"/>
    <w:rsid w:val="00B70316"/>
    <w:rsid w:val="00B9718E"/>
    <w:rsid w:val="00BA5971"/>
    <w:rsid w:val="00BB0C9A"/>
    <w:rsid w:val="00BD63C4"/>
    <w:rsid w:val="00BE1CB4"/>
    <w:rsid w:val="00BE29DF"/>
    <w:rsid w:val="00BF43EF"/>
    <w:rsid w:val="00C1038E"/>
    <w:rsid w:val="00C10DFA"/>
    <w:rsid w:val="00C34FA5"/>
    <w:rsid w:val="00C73141"/>
    <w:rsid w:val="00C9354F"/>
    <w:rsid w:val="00CA0C2B"/>
    <w:rsid w:val="00CB1479"/>
    <w:rsid w:val="00CC7D4B"/>
    <w:rsid w:val="00CE2AEF"/>
    <w:rsid w:val="00CE58CE"/>
    <w:rsid w:val="00CE6DE1"/>
    <w:rsid w:val="00D038BF"/>
    <w:rsid w:val="00D27AF5"/>
    <w:rsid w:val="00D3691D"/>
    <w:rsid w:val="00D410F4"/>
    <w:rsid w:val="00D52B6A"/>
    <w:rsid w:val="00DD391F"/>
    <w:rsid w:val="00DE73B8"/>
    <w:rsid w:val="00DF1DBB"/>
    <w:rsid w:val="00E0060A"/>
    <w:rsid w:val="00E0273C"/>
    <w:rsid w:val="00E14381"/>
    <w:rsid w:val="00E219AD"/>
    <w:rsid w:val="00E24AFA"/>
    <w:rsid w:val="00E459C4"/>
    <w:rsid w:val="00E55063"/>
    <w:rsid w:val="00E56A02"/>
    <w:rsid w:val="00E70DC0"/>
    <w:rsid w:val="00ED68A7"/>
    <w:rsid w:val="00EE4B1B"/>
    <w:rsid w:val="00EF1A21"/>
    <w:rsid w:val="00EF6A86"/>
    <w:rsid w:val="00F153F0"/>
    <w:rsid w:val="00F312A1"/>
    <w:rsid w:val="00F56B1C"/>
    <w:rsid w:val="00F70DA9"/>
    <w:rsid w:val="00F80D42"/>
    <w:rsid w:val="00FB1A68"/>
    <w:rsid w:val="00FC3F40"/>
    <w:rsid w:val="00FD1D60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8CC36-FA21-4234-BCCE-14FB9EA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Morteza</cp:lastModifiedBy>
  <cp:revision>40</cp:revision>
  <cp:lastPrinted>2017-09-22T19:43:00Z</cp:lastPrinted>
  <dcterms:created xsi:type="dcterms:W3CDTF">2017-09-18T20:01:00Z</dcterms:created>
  <dcterms:modified xsi:type="dcterms:W3CDTF">2017-09-22T19:46:00Z</dcterms:modified>
</cp:coreProperties>
</file>